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8C8" w:rsidRPr="004E3359" w:rsidRDefault="004068C8" w:rsidP="004068C8">
      <w:pPr>
        <w:pStyle w:val="NormalWeb"/>
        <w:bidi/>
        <w:spacing w:line="480" w:lineRule="auto"/>
        <w:jc w:val="center"/>
        <w:rPr>
          <w:rStyle w:val="Strong"/>
          <w:rFonts w:ascii="Arial" w:hAnsi="Arial" w:cs="B Davat"/>
          <w:color w:val="000000" w:themeColor="text1"/>
          <w:sz w:val="18"/>
          <w:szCs w:val="18"/>
          <w:rtl/>
        </w:rPr>
      </w:pPr>
    </w:p>
    <w:p w:rsidR="000D2AF3" w:rsidRPr="004E3359" w:rsidRDefault="004068C8" w:rsidP="004068C8">
      <w:pPr>
        <w:pStyle w:val="NormalWeb"/>
        <w:bidi/>
        <w:spacing w:line="480" w:lineRule="auto"/>
        <w:jc w:val="lowKashida"/>
        <w:rPr>
          <w:rFonts w:ascii="Arial" w:hAnsi="Arial" w:cs="Arial"/>
          <w:color w:val="000000" w:themeColor="text1"/>
          <w:sz w:val="28"/>
          <w:szCs w:val="28"/>
        </w:rPr>
      </w:pPr>
      <w:r w:rsidRPr="004E3359">
        <w:rPr>
          <w:rStyle w:val="Strong"/>
          <w:rFonts w:ascii="Arial" w:hAnsi="Arial" w:cs="B Davat"/>
          <w:color w:val="000000" w:themeColor="text1"/>
          <w:sz w:val="40"/>
          <w:szCs w:val="40"/>
          <w:rtl/>
        </w:rPr>
        <w:t>خلاصه آیین نامه آموزش</w:t>
      </w:r>
      <w:r w:rsidRPr="004E3359">
        <w:rPr>
          <w:rStyle w:val="Strong"/>
          <w:rFonts w:ascii="Arial" w:hAnsi="Arial" w:cs="B Davat" w:hint="cs"/>
          <w:color w:val="000000" w:themeColor="text1"/>
          <w:sz w:val="40"/>
          <w:szCs w:val="40"/>
          <w:rtl/>
        </w:rPr>
        <w:t>ی</w:t>
      </w:r>
      <w:r w:rsidR="000D2AF3" w:rsidRPr="004E3359">
        <w:rPr>
          <w:rFonts w:ascii="Arial" w:hAnsi="Arial" w:cs="B Davat" w:hint="cs"/>
          <w:i/>
          <w:color w:val="000000" w:themeColor="text1"/>
          <w:sz w:val="44"/>
          <w:szCs w:val="44"/>
          <w:rtl/>
          <w:lang w:bidi="fa-IR"/>
        </w:rPr>
        <w:t xml:space="preserve"> </w:t>
      </w:r>
      <w:r w:rsidR="000D2AF3" w:rsidRPr="004E3359">
        <w:rPr>
          <w:rFonts w:ascii="Arial" w:hAnsi="Arial" w:cs="B Davat" w:hint="cs"/>
          <w:b/>
          <w:bCs/>
          <w:i/>
          <w:color w:val="000000" w:themeColor="text1"/>
          <w:sz w:val="44"/>
          <w:szCs w:val="44"/>
          <w:rtl/>
          <w:lang w:bidi="fa-IR"/>
        </w:rPr>
        <w:t>رشته علوم تغذیه</w:t>
      </w:r>
      <w:r w:rsidR="000D2AF3" w:rsidRPr="004E3359">
        <w:rPr>
          <w:rFonts w:ascii="Arial" w:hAnsi="Arial" w:cs="Arial"/>
          <w:color w:val="000000" w:themeColor="text1"/>
          <w:sz w:val="28"/>
          <w:szCs w:val="28"/>
        </w:rPr>
        <w:br/>
      </w:r>
      <w:r w:rsidR="000D2AF3" w:rsidRPr="004E3359">
        <w:rPr>
          <w:rFonts w:ascii="Arial" w:hAnsi="Arial" w:cs="Arial"/>
          <w:color w:val="000000" w:themeColor="text1"/>
          <w:sz w:val="28"/>
          <w:szCs w:val="28"/>
          <w:rtl/>
        </w:rPr>
        <w:t>دانشجو موظف است در هر نیمسال تحصیلی در زمانی که دانشگاه ا</w:t>
      </w:r>
      <w:r w:rsidRPr="004E3359">
        <w:rPr>
          <w:rFonts w:ascii="Arial" w:hAnsi="Arial" w:cs="Arial"/>
          <w:color w:val="000000" w:themeColor="text1"/>
          <w:sz w:val="28"/>
          <w:szCs w:val="28"/>
          <w:rtl/>
        </w:rPr>
        <w:t>علام می کند، برای ادامه تحصیل و</w:t>
      </w:r>
      <w:r w:rsidRPr="004E3359">
        <w:rPr>
          <w:rFonts w:ascii="Arial" w:hAnsi="Arial" w:cs="Arial" w:hint="cs"/>
          <w:color w:val="000000" w:themeColor="text1"/>
          <w:sz w:val="28"/>
          <w:szCs w:val="28"/>
          <w:rtl/>
        </w:rPr>
        <w:t xml:space="preserve"> </w:t>
      </w:r>
      <w:r w:rsidR="000D2AF3" w:rsidRPr="004E3359">
        <w:rPr>
          <w:rFonts w:ascii="Arial" w:hAnsi="Arial" w:cs="Arial"/>
          <w:color w:val="000000" w:themeColor="text1"/>
          <w:sz w:val="28"/>
          <w:szCs w:val="28"/>
          <w:rtl/>
        </w:rPr>
        <w:t>انتخاب واحد به اداره آموزش مراجعه کند، عدم مراجعه دانشجو برای نام نویسی در یک نیمسال بدون اطلاع و عذر موجه به منزله ترک تحصیل است و دانشجو اخراج خواهد شد</w:t>
      </w:r>
      <w:r w:rsidR="000D2AF3" w:rsidRPr="004E3359">
        <w:rPr>
          <w:rFonts w:ascii="Arial" w:hAnsi="Arial" w:cs="Arial"/>
          <w:color w:val="000000" w:themeColor="text1"/>
          <w:sz w:val="28"/>
          <w:szCs w:val="28"/>
        </w:rPr>
        <w:t>.</w:t>
      </w:r>
      <w:r w:rsidR="000D2AF3" w:rsidRPr="004E3359">
        <w:rPr>
          <w:rFonts w:ascii="Arial" w:hAnsi="Arial" w:cs="Arial"/>
          <w:color w:val="000000" w:themeColor="text1"/>
          <w:sz w:val="28"/>
          <w:szCs w:val="28"/>
          <w:rtl/>
        </w:rPr>
        <w:t>آموزش در تمام دانشگاه های کشور مبتنی بر نظام واحدی است. در نظام واحدی، ارزش هر درس با تعداد واحدهای آن درس سنجیده می شود و قبولی یا عدم قبولی دانشجو در یک درس، به همان درس محدود است</w:t>
      </w:r>
      <w:r w:rsidR="000D2AF3"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 xml:space="preserve">هر واحد درسی، مقدار یا میزان درسی است که مفاد آن به ترتیب به صورت نظری </w:t>
      </w:r>
      <w:r w:rsidRPr="004E3359">
        <w:rPr>
          <w:rFonts w:ascii="Arial" w:hAnsi="Arial" w:cs="Arial"/>
          <w:b/>
          <w:bCs/>
          <w:color w:val="000000" w:themeColor="text1"/>
          <w:sz w:val="28"/>
          <w:szCs w:val="28"/>
          <w:rtl/>
        </w:rPr>
        <w:t>17 ساعت</w:t>
      </w:r>
      <w:r w:rsidRPr="004E3359">
        <w:rPr>
          <w:rFonts w:ascii="Arial" w:hAnsi="Arial" w:cs="Arial"/>
          <w:color w:val="000000" w:themeColor="text1"/>
          <w:sz w:val="28"/>
          <w:szCs w:val="28"/>
          <w:rtl/>
        </w:rPr>
        <w:t xml:space="preserve">، </w:t>
      </w:r>
      <w:r w:rsidRPr="004E3359">
        <w:rPr>
          <w:rFonts w:ascii="Arial" w:hAnsi="Arial" w:cs="Arial"/>
          <w:b/>
          <w:bCs/>
          <w:color w:val="000000" w:themeColor="text1"/>
          <w:sz w:val="28"/>
          <w:szCs w:val="28"/>
          <w:rtl/>
        </w:rPr>
        <w:t>عملی یا آزمایشگاهی34 ساعت</w:t>
      </w:r>
      <w:r w:rsidRPr="004E3359">
        <w:rPr>
          <w:rFonts w:ascii="Arial" w:hAnsi="Arial" w:cs="Arial"/>
          <w:color w:val="000000" w:themeColor="text1"/>
          <w:sz w:val="28"/>
          <w:szCs w:val="28"/>
          <w:rtl/>
        </w:rPr>
        <w:t xml:space="preserve">، کارگاهی و کارآموزی یا عملیات میدانی و </w:t>
      </w:r>
      <w:r w:rsidRPr="004E3359">
        <w:rPr>
          <w:rFonts w:ascii="Arial" w:hAnsi="Arial" w:cs="Arial"/>
          <w:b/>
          <w:bCs/>
          <w:color w:val="000000" w:themeColor="text1"/>
          <w:sz w:val="28"/>
          <w:szCs w:val="28"/>
          <w:rtl/>
        </w:rPr>
        <w:t>کار آموزی در عرصه 51 ساعت</w:t>
      </w:r>
      <w:r w:rsidRPr="004E3359">
        <w:rPr>
          <w:rFonts w:ascii="Arial" w:hAnsi="Arial" w:cs="Arial"/>
          <w:color w:val="000000" w:themeColor="text1"/>
          <w:sz w:val="28"/>
          <w:szCs w:val="28"/>
          <w:rtl/>
        </w:rPr>
        <w:t>، در طول یک نیمسال تحصیلی یا دوره تابستانی، طبق برنامه مصوب شورای عالی برنامه ریزی تدریس می شود. در مورد رشته هایی که دارای پروژه هستند مدت اجرای پروژه در یک نیمسال متناسب با واحد آن توسط استاد مربوطه تعیین می شود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 xml:space="preserve">هر سال تحصیلی مرکب از دو نیمسال تحصیلی و در صورت ضرورت و داشتن شرایط و امکانات یک دوره تابستانی است. مدت آموزش </w:t>
      </w:r>
      <w:r w:rsidRPr="004E3359">
        <w:rPr>
          <w:rFonts w:ascii="Arial" w:hAnsi="Arial" w:cs="Arial"/>
          <w:b/>
          <w:bCs/>
          <w:color w:val="000000" w:themeColor="text1"/>
          <w:sz w:val="28"/>
          <w:szCs w:val="28"/>
          <w:rtl/>
        </w:rPr>
        <w:t>هر نیمسال تحصیلی شامل 17</w:t>
      </w:r>
      <w:r w:rsidRPr="004E3359">
        <w:rPr>
          <w:rFonts w:ascii="Arial" w:hAnsi="Arial" w:cs="Arial"/>
          <w:color w:val="000000" w:themeColor="text1"/>
          <w:sz w:val="28"/>
          <w:szCs w:val="28"/>
          <w:rtl/>
        </w:rPr>
        <w:t xml:space="preserve"> هفته و هر </w:t>
      </w:r>
      <w:r w:rsidRPr="004E3359">
        <w:rPr>
          <w:rFonts w:ascii="Arial" w:hAnsi="Arial" w:cs="Arial"/>
          <w:b/>
          <w:bCs/>
          <w:color w:val="000000" w:themeColor="text1"/>
          <w:sz w:val="28"/>
          <w:szCs w:val="28"/>
          <w:rtl/>
        </w:rPr>
        <w:t>دوره تابستانی شامل 6 هفته</w:t>
      </w:r>
      <w:r w:rsidRPr="004E3359">
        <w:rPr>
          <w:rFonts w:ascii="Arial" w:hAnsi="Arial" w:cs="Arial"/>
          <w:color w:val="000000" w:themeColor="text1"/>
          <w:sz w:val="28"/>
          <w:szCs w:val="28"/>
          <w:rtl/>
        </w:rPr>
        <w:t xml:space="preserve"> آموزش با رعایت مفاد ماده 5 است</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 xml:space="preserve">هر دانشجوی دوره روزانه در هر نیمسال تحصیلی </w:t>
      </w:r>
      <w:r w:rsidRPr="004E3359">
        <w:rPr>
          <w:rFonts w:ascii="Arial" w:hAnsi="Arial" w:cs="Arial"/>
          <w:b/>
          <w:bCs/>
          <w:color w:val="000000" w:themeColor="text1"/>
          <w:sz w:val="28"/>
          <w:szCs w:val="28"/>
          <w:rtl/>
        </w:rPr>
        <w:t xml:space="preserve">حداقل 12 و حداکثر تا 20 واحد درسی </w:t>
      </w:r>
      <w:r w:rsidRPr="004E3359">
        <w:rPr>
          <w:rFonts w:ascii="Arial" w:hAnsi="Arial" w:cs="Arial"/>
          <w:color w:val="000000" w:themeColor="text1"/>
          <w:sz w:val="28"/>
          <w:szCs w:val="28"/>
          <w:rtl/>
        </w:rPr>
        <w:t>و دانشجوی دوره شبانه حداقل 10 و حداکثر 18 واحد را باید انتخاب کند</w:t>
      </w:r>
      <w:r w:rsidRPr="004E3359">
        <w:rPr>
          <w:rFonts w:ascii="Arial" w:hAnsi="Arial" w:cs="Arial"/>
          <w:color w:val="000000" w:themeColor="text1"/>
          <w:sz w:val="28"/>
          <w:szCs w:val="28"/>
        </w:rPr>
        <w:t xml:space="preserve">. </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 xml:space="preserve">در صورتی که میانگین کل نمرات دانشجو در یک نیمسال تحصیلی </w:t>
      </w:r>
      <w:r w:rsidRPr="004E3359">
        <w:rPr>
          <w:rFonts w:ascii="Arial" w:hAnsi="Arial" w:cs="Arial"/>
          <w:b/>
          <w:bCs/>
          <w:color w:val="000000" w:themeColor="text1"/>
          <w:sz w:val="28"/>
          <w:szCs w:val="28"/>
          <w:rtl/>
        </w:rPr>
        <w:t>حداقل 17</w:t>
      </w:r>
      <w:r w:rsidRPr="004E3359">
        <w:rPr>
          <w:rFonts w:ascii="Arial" w:hAnsi="Arial" w:cs="Arial"/>
          <w:color w:val="000000" w:themeColor="text1"/>
          <w:sz w:val="28"/>
          <w:szCs w:val="28"/>
          <w:rtl/>
        </w:rPr>
        <w:t xml:space="preserve"> باشد میتواند </w:t>
      </w:r>
      <w:r w:rsidRPr="004E3359">
        <w:rPr>
          <w:rFonts w:ascii="Arial" w:hAnsi="Arial" w:cs="Arial"/>
          <w:b/>
          <w:bCs/>
          <w:color w:val="000000" w:themeColor="text1"/>
          <w:sz w:val="28"/>
          <w:szCs w:val="28"/>
          <w:rtl/>
        </w:rPr>
        <w:t>با نظر استاد راهنما و موافقت دانشکده، در نیمسال بعد حداکثر تا 24 واحد درسی</w:t>
      </w:r>
      <w:r w:rsidRPr="004E3359">
        <w:rPr>
          <w:rFonts w:ascii="Arial" w:hAnsi="Arial" w:cs="Arial"/>
          <w:color w:val="000000" w:themeColor="text1"/>
          <w:sz w:val="28"/>
          <w:szCs w:val="28"/>
          <w:rtl/>
        </w:rPr>
        <w:t xml:space="preserve"> را انتخاب کند. دانشجوی دوره شبانه که دارای این شرایط باشد میتواند حداکثر تا 20 واحد درسی را انتخاب کند</w:t>
      </w:r>
      <w:r w:rsidRPr="004E3359">
        <w:rPr>
          <w:rFonts w:ascii="Arial" w:hAnsi="Arial" w:cs="Arial"/>
          <w:color w:val="000000" w:themeColor="text1"/>
          <w:sz w:val="28"/>
          <w:szCs w:val="28"/>
        </w:rPr>
        <w:t>.</w:t>
      </w:r>
    </w:p>
    <w:p w:rsidR="004068C8" w:rsidRPr="004E3359" w:rsidRDefault="004068C8" w:rsidP="0015313D">
      <w:pPr>
        <w:pStyle w:val="NormalWeb"/>
        <w:bidi/>
        <w:spacing w:line="480" w:lineRule="auto"/>
        <w:jc w:val="both"/>
        <w:rPr>
          <w:rFonts w:ascii="Arial" w:hAnsi="Arial" w:cs="Arial"/>
          <w:b/>
          <w:bCs/>
          <w:color w:val="000000" w:themeColor="text1"/>
          <w:sz w:val="28"/>
          <w:szCs w:val="28"/>
          <w:rtl/>
        </w:rPr>
      </w:pPr>
    </w:p>
    <w:p w:rsidR="000D2AF3" w:rsidRPr="004E3359" w:rsidRDefault="000D2AF3" w:rsidP="004068C8">
      <w:pPr>
        <w:pStyle w:val="NormalWeb"/>
        <w:bidi/>
        <w:spacing w:line="480" w:lineRule="auto"/>
        <w:jc w:val="both"/>
        <w:rPr>
          <w:rFonts w:ascii="Arial" w:hAnsi="Arial" w:cs="Arial"/>
          <w:color w:val="000000" w:themeColor="text1"/>
          <w:sz w:val="28"/>
          <w:szCs w:val="28"/>
        </w:rPr>
      </w:pPr>
      <w:r w:rsidRPr="004E3359">
        <w:rPr>
          <w:rFonts w:ascii="Arial" w:hAnsi="Arial" w:cs="Arial"/>
          <w:b/>
          <w:bCs/>
          <w:color w:val="000000" w:themeColor="text1"/>
          <w:sz w:val="28"/>
          <w:szCs w:val="28"/>
          <w:rtl/>
        </w:rPr>
        <w:t>در نیمسال قبل از کارآموزی در عرصه دانشجو از رعایت شرط انتخاب حداقل 12 واحد در دوره روزانه</w:t>
      </w:r>
      <w:r w:rsidRPr="004E3359">
        <w:rPr>
          <w:rFonts w:ascii="Arial" w:hAnsi="Arial" w:cs="Arial"/>
          <w:color w:val="000000" w:themeColor="text1"/>
          <w:sz w:val="28"/>
          <w:szCs w:val="28"/>
          <w:rtl/>
        </w:rPr>
        <w:t xml:space="preserve"> و 10 واحد در دوره شبانه معاف است</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b/>
          <w:bCs/>
          <w:color w:val="000000" w:themeColor="text1"/>
          <w:sz w:val="28"/>
          <w:szCs w:val="28"/>
        </w:rPr>
      </w:pPr>
      <w:r w:rsidRPr="004E3359">
        <w:rPr>
          <w:rFonts w:ascii="Arial" w:hAnsi="Arial" w:cs="Arial"/>
          <w:b/>
          <w:bCs/>
          <w:color w:val="000000" w:themeColor="text1"/>
          <w:sz w:val="28"/>
          <w:szCs w:val="28"/>
          <w:rtl/>
        </w:rPr>
        <w:t>تعداد واحدهای انتخابی در دوره تابستانی حداکثر 6 واحد درسی است</w:t>
      </w:r>
      <w:r w:rsidRPr="004E3359">
        <w:rPr>
          <w:rFonts w:ascii="Arial" w:hAnsi="Arial" w:cs="Arial"/>
          <w:b/>
          <w:bCs/>
          <w:color w:val="000000" w:themeColor="text1"/>
          <w:sz w:val="28"/>
          <w:szCs w:val="28"/>
        </w:rPr>
        <w:t>.</w:t>
      </w:r>
    </w:p>
    <w:p w:rsidR="0015313D" w:rsidRPr="004E3359" w:rsidRDefault="000D2AF3" w:rsidP="0015313D">
      <w:pPr>
        <w:pStyle w:val="NormalWeb"/>
        <w:bidi/>
        <w:spacing w:line="480" w:lineRule="auto"/>
        <w:jc w:val="both"/>
        <w:rPr>
          <w:rFonts w:ascii="Arial" w:hAnsi="Arial" w:cs="Arial"/>
          <w:b/>
          <w:bCs/>
          <w:color w:val="000000" w:themeColor="text1"/>
          <w:sz w:val="28"/>
          <w:szCs w:val="28"/>
        </w:rPr>
      </w:pPr>
      <w:r w:rsidRPr="004E3359">
        <w:rPr>
          <w:rFonts w:ascii="Arial" w:hAnsi="Arial" w:cs="Arial"/>
          <w:b/>
          <w:bCs/>
          <w:color w:val="000000" w:themeColor="text1"/>
          <w:sz w:val="28"/>
          <w:szCs w:val="28"/>
          <w:rtl/>
        </w:rPr>
        <w:t>اخذ واحد درسی همراه با کارآموزی در عرصه مجاز نمی باشد</w:t>
      </w:r>
      <w:r w:rsidRPr="004E3359">
        <w:rPr>
          <w:rFonts w:ascii="Arial" w:hAnsi="Arial" w:cs="Arial"/>
          <w:b/>
          <w:bCs/>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 xml:space="preserve">در صورت ضرورت و به تائید شورای آموزشی دانشگاه اخذ </w:t>
      </w:r>
      <w:r w:rsidRPr="004E3359">
        <w:rPr>
          <w:rFonts w:ascii="Arial" w:hAnsi="Arial" w:cs="Arial"/>
          <w:b/>
          <w:bCs/>
          <w:color w:val="000000" w:themeColor="text1"/>
          <w:sz w:val="28"/>
          <w:szCs w:val="28"/>
          <w:rtl/>
        </w:rPr>
        <w:t>حداکثر یک درس عمومی همراه با کارآموزی در عرصه امکان پذیر است</w:t>
      </w:r>
      <w:r w:rsidRPr="004E3359">
        <w:rPr>
          <w:rFonts w:ascii="Arial" w:hAnsi="Arial" w:cs="Arial"/>
          <w:color w:val="000000" w:themeColor="text1"/>
          <w:sz w:val="28"/>
          <w:szCs w:val="28"/>
          <w:rtl/>
        </w:rPr>
        <w:t xml:space="preserve">. همچنین در </w:t>
      </w:r>
      <w:r w:rsidRPr="004E3359">
        <w:rPr>
          <w:rFonts w:ascii="Arial" w:hAnsi="Arial" w:cs="Arial"/>
          <w:b/>
          <w:bCs/>
          <w:color w:val="000000" w:themeColor="text1"/>
          <w:sz w:val="28"/>
          <w:szCs w:val="28"/>
          <w:rtl/>
        </w:rPr>
        <w:t>صورتی که دانشجو تنها یک درس تئوری باقیمانده داشته باشد و قبلاً آن درس را اخذ نموده و در کلاسهای مربوط حضور داشته و لیکن در امتحان آن درس شرکت نکرده و یا نمره قبولی کسب نکرده باشد، با نظر دانشگاه و تائید استاد مربوط می تواند آن درس را همراه با کارآموزی در عرصه اخذ و امتحان آن را در طول ترم از طریق معرفی به استاد بگذراند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چنانچه دانشجو در درس معرفی به استاد نمره مردودی گرفت در نیمسال بعد ملزم به انتخاب مجدد آن درس و شرکت در کلاس مربوط و کسب نمره قبولی است</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در مواردی که در نیمسال قبل از کارآموزی در عرصه دانشجوی دوره روزانه حداکثر 24 واحد درسی و دانشجوی دوره شبانه حداکثر 20 واحد درسی باقی داشته باشد، در صورتی که در نیمسال قبل مشروط نشده باشد با نظر دانشکده می تواند کلیه آن واحدها را در آن نیمسال انتخاب نماید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b/>
          <w:bCs/>
          <w:color w:val="000000" w:themeColor="text1"/>
          <w:sz w:val="28"/>
          <w:szCs w:val="28"/>
          <w:rtl/>
        </w:rPr>
        <w:t>حداکثر مدت مجاز تحصیل در دوره های کاردانی و کارشناسی ناپیوسته روزانه 3 سال و در دوره کارشناسی پیوسته روزانه 6 سال</w:t>
      </w:r>
      <w:r w:rsidRPr="004E3359">
        <w:rPr>
          <w:rFonts w:ascii="Arial" w:hAnsi="Arial" w:cs="Arial"/>
          <w:color w:val="000000" w:themeColor="text1"/>
          <w:sz w:val="28"/>
          <w:szCs w:val="28"/>
          <w:rtl/>
        </w:rPr>
        <w:t xml:space="preserve"> و در دوره های شبانه به ترتیب 5/3 سال و 7 سال است. در صورتی که دانشجو نتواند واحدهای دوره را در حداکثر مدت مجاز تحصیل با موفقیت بگذراند از دانشگاه مربوط اخراج می شود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b/>
          <w:bCs/>
          <w:color w:val="000000" w:themeColor="text1"/>
          <w:sz w:val="28"/>
          <w:szCs w:val="28"/>
          <w:rtl/>
        </w:rPr>
        <w:lastRenderedPageBreak/>
        <w:t>حضور دانشجو در تمام جلسات مربوط به هر درس الزامی است و ساعات غیبت دانشجو در هر درس نظری از 17/4، عملی و آزمایشگاهی از 17/2 و کارآموزی و کارآموزی در عرصه از 10/1 مجموع ساعات آن درس نباید تجاوز کند، در غیر این صورت نمره دانشجو در آن درس صفر محسوب می شود</w:t>
      </w:r>
      <w:r w:rsidRPr="004E3359">
        <w:rPr>
          <w:rFonts w:ascii="Arial" w:hAnsi="Arial" w:cs="Arial"/>
          <w:b/>
          <w:bCs/>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غیبت در جلسات درس تا سقف مشخص شده در صورتی مجاز خواهد بود که با ارائه مدارک مستند و تشخیص استاد مربوطه موجه شناخته شود. نحوه برخورد با غیبت دانشجو(موجه یا غیرموجه) بر عهده استاد و با تایید دانشکده خواهد بود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در صورتی که غیبت دانشجو در هر درس بیش از میزان تعیین شده باشد ولی غیبت او با تشخیص شورای آموزشی دانشگاه موجه تشخیص داده شود، آن درس حذف می شود. در این حال رعایت حداقل 12 واحد برای دوره روزانه و 10 واحد برای دوره شبانه در هر نیمسال الزامی نیست. ولی نیمسال مذکور به عنوان یک نیمسال کامل جزو سنوات تحصیلی دانشجو محسوب می شود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غیبت غیرموجه در امتحان هر درس به منزله نمره صفر در امتحان آن درس است و غیبت موجه در امتحان هر درس موجب حذف آن درس می گردد. تشخیص موجه بودن غیبت در جلسه امتحان بر عهده شورای آموزشی دانشگاه است</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دانشجو می تواند در هر نیمسال تحصیلی، فقط در مهلتی کمتر از دو هفته پس از شروع نیمسال تحصیلی حداکثر دو درس دیگر اخذ نماید یا دو درس اخذ شده خود را حذف یا دو درس اخذ شده خود را با دو درس دیگر جابجا نماید، مشروط بر آنکه تعداد واحدهای اخذ شده وی از حد مقرر تجاوز نکند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در صورت اضطرار، دانشجو می تواند تا 5 هفته به پایان نیمسال تحصیلی مانده، فقط یکی از درسهای نظری خود را با تایید گروه آموزشی مربوط حذف کند، مشروط بر آنکه اولاً غیبت دانشجو در آن درس بیش از 17/4 مجموع ساعات آن درس نباشد و ثانیاً تعداد واحدهای باقیمانده وی از 12 واحد در دوره روزانه و 10 واحد در دوره شبانه کمتر نشود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lastRenderedPageBreak/>
        <w:t>ارزیابی پیشرفت دانشجو در هر درس براساس میزان حضور و فعالیت درکلاس، انجام فعالیتهای آموزشی و نتایج امتحانات بین نیمسال و پایان نیمسال صورت می گیرد و استاد هر درس مرجع ارزیابی دانشجو در آن درس است</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برگزاری امتحان کتبی پایان نیمسال برای هر درس نظری الزامی است</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حداقل نمره قبولی در هر درس نظری و آزمایشگاهی 10 و کارآموزی در عرصه 12 می باشد. دانشجویی که در هر یک از دروس اجباری مردود شود، در اولین فرصت، ملزم به تکرار آن است. با این حال نمرات کلیه دروس اعم از قبولی و ردی در کارنامه دانشجو ثبت و در محاسبه میانگین نیمسال مربوط و میانگین کل منظور می شود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هر یک از دروس نظری و عملی نمره مستقل دارند، اما نمره دروس نظری- عملی که یک درس محسوب می شوند، معدل دو قسمت نظری و عملی و با توجه به ضرایب هر کدام است. در صورتی که معدل دو قسمت نظری و عملی به 10 نرسد و یا یکی از آنها از 8 کمتر باشد، هر چند معدل به 10 رسیده باشد هر دو قسمت باید مجدداً تکرار شود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پس از اعلام نمره توسط استاد، دانشجو می تواند حداکثر تا 3 روز پس از اعلام نتایج اعتراضات خود را از طریق سیستم سما اعلام نماید تا رسیدگی لازم توسط استاد صورت پذیرد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میانگین نمرات دانشجو در هیچ نیمسال تحصیلی نباید کمتر از 12 باشد، در غیر این صورت، نام نویسی دانشجو در نیمسال بعد، به صورت مشروط خواهد بود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دانشجویی که به صورت مشروط نام نویسی می کند حتی در نیمسال قبل از کارآموزی در عرصه حق انتخاب بیش از 14 واحد درسی در دوره روزانه و بیش از 12 واحد درسی در دوره شبانه را ندارد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در صورتی که میانگین نمرات دانشجو در دوره های کاردانی و کارشناسی ناپیوسته در دو نیمسال تحصیلی، اعم از متوالی یا متناوب و کارشناسی پیوسته در سه نیمسال متوالی یا 4 نیمسال متناوب، کمتر از 12 باشد در هر مرحله ای از دوره که باشد، از ادامه تحصیل محروم می شود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b/>
          <w:bCs/>
          <w:color w:val="000000" w:themeColor="text1"/>
          <w:sz w:val="28"/>
          <w:szCs w:val="28"/>
        </w:rPr>
      </w:pPr>
      <w:r w:rsidRPr="004E3359">
        <w:rPr>
          <w:rFonts w:ascii="Arial" w:hAnsi="Arial" w:cs="Arial"/>
          <w:b/>
          <w:bCs/>
          <w:color w:val="000000" w:themeColor="text1"/>
          <w:sz w:val="28"/>
          <w:szCs w:val="28"/>
          <w:rtl/>
        </w:rPr>
        <w:lastRenderedPageBreak/>
        <w:t>دانشجو می تواند پس از گذراندن یک نیمسال تحصیلی، در هر یک از دوره های کاردانی و کارشناسی ناپیوسته حداکثر برای 1 نیمسال و در دوره کارشناسی پیوسته برای 2 نیمسال متوالی یا متناوب از مرخصی تحصیلی استفاده کند</w:t>
      </w:r>
      <w:r w:rsidRPr="004E3359">
        <w:rPr>
          <w:rFonts w:ascii="Arial" w:hAnsi="Arial" w:cs="Arial"/>
          <w:b/>
          <w:bCs/>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دانشجویان دوره شبانه می توانند در هر یک از دوره های کاردانی و کارشناسی ناپیوسته حداکثر برای 2 نیمسال متوالی یا متناوب و در دوره های کارشناسی پیوسته حداکثر برای 3 نیمسال متوالی یا متناوب از مرخصی تحصیلی استفاده کنند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در مواردی که دانشجو بطور موقت ناگزیر به تغییر محل تحصیل خود باشد می تواند با توافق دانشگاههای مبدا و مقصد به عنوان دانشجوی میهمان، محل تحصیل خود را بطور موقت برای مدت معین تغییر دهد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میهمان شدن دانشجو در یک دانشگاه مشروط بر این است که دانشجو حداقل یک نیمسال تحصیلی را در دانشگاه مبدا گذرانده باشد</w:t>
      </w:r>
      <w:r w:rsidRPr="004E3359">
        <w:rPr>
          <w:rFonts w:ascii="Arial" w:hAnsi="Arial" w:cs="Arial"/>
          <w:color w:val="000000" w:themeColor="text1"/>
          <w:sz w:val="28"/>
          <w:szCs w:val="28"/>
        </w:rPr>
        <w:t>.</w:t>
      </w:r>
    </w:p>
    <w:p w:rsidR="000D2AF3" w:rsidRPr="004E3359" w:rsidRDefault="000D2AF3" w:rsidP="0015313D">
      <w:pPr>
        <w:pStyle w:val="NormalWeb"/>
        <w:bidi/>
        <w:spacing w:line="480" w:lineRule="auto"/>
        <w:jc w:val="both"/>
        <w:rPr>
          <w:rFonts w:ascii="Arial" w:hAnsi="Arial" w:cs="Arial"/>
          <w:b/>
          <w:bCs/>
          <w:color w:val="000000" w:themeColor="text1"/>
          <w:sz w:val="28"/>
          <w:szCs w:val="28"/>
        </w:rPr>
      </w:pPr>
      <w:r w:rsidRPr="004E3359">
        <w:rPr>
          <w:rFonts w:ascii="Arial" w:hAnsi="Arial" w:cs="Arial"/>
          <w:b/>
          <w:bCs/>
          <w:color w:val="000000" w:themeColor="text1"/>
          <w:sz w:val="28"/>
          <w:szCs w:val="28"/>
          <w:rtl/>
        </w:rPr>
        <w:t>حداقل نمره قبولی دانشجوی میهمان در دانشگاه مقصد 12 می باشد و واحدهایی را که دانشجو در دانشگاه مقصد با نمره کمتر از 12 گذرانده است باید مجدداً بگذراند</w:t>
      </w:r>
      <w:r w:rsidRPr="004E3359">
        <w:rPr>
          <w:rFonts w:ascii="Arial" w:hAnsi="Arial" w:cs="Arial"/>
          <w:b/>
          <w:bCs/>
          <w:color w:val="000000" w:themeColor="text1"/>
          <w:sz w:val="28"/>
          <w:szCs w:val="28"/>
        </w:rPr>
        <w:t>.</w:t>
      </w:r>
    </w:p>
    <w:p w:rsidR="000D2AF3" w:rsidRPr="004E3359" w:rsidRDefault="000D2AF3" w:rsidP="0015313D">
      <w:pPr>
        <w:pStyle w:val="NormalWeb"/>
        <w:bidi/>
        <w:spacing w:line="480" w:lineRule="auto"/>
        <w:jc w:val="both"/>
        <w:rPr>
          <w:rFonts w:ascii="Arial" w:hAnsi="Arial" w:cs="Arial"/>
          <w:color w:val="000000" w:themeColor="text1"/>
          <w:sz w:val="28"/>
          <w:szCs w:val="28"/>
        </w:rPr>
      </w:pPr>
      <w:r w:rsidRPr="004E3359">
        <w:rPr>
          <w:rFonts w:ascii="Arial" w:hAnsi="Arial" w:cs="Arial"/>
          <w:color w:val="000000" w:themeColor="text1"/>
          <w:sz w:val="28"/>
          <w:szCs w:val="28"/>
          <w:rtl/>
        </w:rPr>
        <w:t>میهمان از دوره های روزانه به شبانه و از دانشگاههای حضوری به غیرحضوری و از دانشگاههای دولتی به غیردولتی و برعکس ممنوع است</w:t>
      </w:r>
      <w:r w:rsidRPr="004E3359">
        <w:rPr>
          <w:rFonts w:ascii="Arial" w:hAnsi="Arial" w:cs="Arial"/>
          <w:color w:val="000000" w:themeColor="text1"/>
          <w:sz w:val="28"/>
          <w:szCs w:val="28"/>
        </w:rPr>
        <w:t>.</w:t>
      </w:r>
    </w:p>
    <w:p w:rsidR="000D2AF3" w:rsidRPr="004E3359" w:rsidRDefault="000D2AF3" w:rsidP="00430229">
      <w:pPr>
        <w:pStyle w:val="NormalWeb"/>
        <w:bidi/>
        <w:spacing w:line="480" w:lineRule="auto"/>
        <w:jc w:val="both"/>
        <w:rPr>
          <w:rFonts w:ascii="Arial" w:hAnsi="Arial" w:cs="B Homa"/>
          <w:i/>
          <w:color w:val="000000" w:themeColor="text1"/>
          <w:sz w:val="36"/>
          <w:szCs w:val="36"/>
          <w:lang w:bidi="fa-IR"/>
        </w:rPr>
      </w:pPr>
      <w:r w:rsidRPr="004E3359">
        <w:rPr>
          <w:rFonts w:ascii="Arial" w:hAnsi="Arial" w:cs="Arial"/>
          <w:b/>
          <w:bCs/>
          <w:color w:val="000000" w:themeColor="text1"/>
          <w:sz w:val="28"/>
          <w:szCs w:val="28"/>
          <w:rtl/>
        </w:rPr>
        <w:t>هر دانشجو در هر رشته می تواند حداکثر یک نیمسال در دوره کاردانی و یا کارشناسی ناپیوسته و دو نیمسال در دوره کارشناسی پیوسته در یک دانشگاه به طور تمام وقت به صورت میهمان تحصیل کند. در هر حال واحدهایی که دانشجو به صورت میهمان در یک یا چند دانشگاه گذرانده است نباید از 40 درصد کل واحدهای دوره تجاوز کند</w:t>
      </w:r>
      <w:r w:rsidRPr="004E3359">
        <w:rPr>
          <w:rFonts w:ascii="Arial" w:hAnsi="Arial" w:cs="Arial"/>
          <w:b/>
          <w:bCs/>
          <w:color w:val="000000" w:themeColor="text1"/>
          <w:sz w:val="28"/>
          <w:szCs w:val="28"/>
        </w:rPr>
        <w:t>.</w:t>
      </w:r>
    </w:p>
    <w:p w:rsidR="000D2AF3" w:rsidRPr="004E3359" w:rsidRDefault="000D2AF3" w:rsidP="0015313D">
      <w:pPr>
        <w:bidi/>
        <w:jc w:val="both"/>
        <w:rPr>
          <w:rFonts w:ascii="Arial" w:hAnsi="Arial" w:cs="B Homa"/>
          <w:i/>
          <w:color w:val="000000" w:themeColor="text1"/>
          <w:sz w:val="36"/>
          <w:szCs w:val="36"/>
          <w:lang w:bidi="fa-IR"/>
        </w:rPr>
      </w:pPr>
    </w:p>
    <w:p w:rsidR="000D2AF3" w:rsidRPr="004E3359" w:rsidRDefault="000D2AF3" w:rsidP="0015313D">
      <w:pPr>
        <w:bidi/>
        <w:jc w:val="both"/>
        <w:rPr>
          <w:rFonts w:ascii="Arial" w:hAnsi="Arial" w:cs="B Homa"/>
          <w:i/>
          <w:color w:val="000000" w:themeColor="text1"/>
          <w:sz w:val="36"/>
          <w:szCs w:val="36"/>
          <w:lang w:bidi="fa-IR"/>
        </w:rPr>
      </w:pPr>
    </w:p>
    <w:p w:rsidR="000D2AF3" w:rsidRPr="004E3359" w:rsidRDefault="000D2AF3" w:rsidP="0015313D">
      <w:pPr>
        <w:bidi/>
        <w:jc w:val="both"/>
        <w:rPr>
          <w:rFonts w:ascii="Arial" w:hAnsi="Arial" w:cs="B Homa"/>
          <w:i/>
          <w:color w:val="000000" w:themeColor="text1"/>
          <w:sz w:val="36"/>
          <w:szCs w:val="36"/>
          <w:lang w:bidi="fa-IR"/>
        </w:rPr>
      </w:pPr>
    </w:p>
    <w:p w:rsidR="000D2AF3" w:rsidRPr="004E3359" w:rsidRDefault="000D2AF3" w:rsidP="000D2AF3">
      <w:pPr>
        <w:bidi/>
        <w:rPr>
          <w:rFonts w:ascii="Arial" w:hAnsi="Arial" w:cs="B Homa"/>
          <w:i/>
          <w:color w:val="000000" w:themeColor="text1"/>
          <w:sz w:val="36"/>
          <w:szCs w:val="36"/>
          <w:lang w:bidi="fa-IR"/>
        </w:rPr>
      </w:pPr>
    </w:p>
    <w:sectPr w:rsidR="000D2AF3" w:rsidRPr="004E3359" w:rsidSect="006D7FDB">
      <w:footerReference w:type="default" r:id="rId6"/>
      <w:pgSz w:w="11907" w:h="16840" w:code="9"/>
      <w:pgMar w:top="720" w:right="1134" w:bottom="720" w:left="1134" w:header="0" w:footer="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CC4" w:rsidRDefault="00290CC4" w:rsidP="004068C8">
      <w:r>
        <w:separator/>
      </w:r>
    </w:p>
  </w:endnote>
  <w:endnote w:type="continuationSeparator" w:id="1">
    <w:p w:rsidR="00290CC4" w:rsidRDefault="00290CC4" w:rsidP="004068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Davat">
    <w:panose1 w:val="000004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68C8" w:rsidRDefault="003F4564">
    <w:pPr>
      <w:pStyle w:val="Footer"/>
      <w:jc w:val="center"/>
    </w:pPr>
    <w:fldSimple w:instr=" PAGE   \* MERGEFORMAT ">
      <w:r w:rsidR="004E3359">
        <w:rPr>
          <w:noProof/>
        </w:rPr>
        <w:t>5</w:t>
      </w:r>
    </w:fldSimple>
  </w:p>
  <w:p w:rsidR="004068C8" w:rsidRDefault="004068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CC4" w:rsidRDefault="00290CC4" w:rsidP="004068C8">
      <w:r>
        <w:separator/>
      </w:r>
    </w:p>
  </w:footnote>
  <w:footnote w:type="continuationSeparator" w:id="1">
    <w:p w:rsidR="00290CC4" w:rsidRDefault="00290CC4" w:rsidP="004068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44B75"/>
    <w:rsid w:val="000A00AD"/>
    <w:rsid w:val="000D2AF3"/>
    <w:rsid w:val="0015313D"/>
    <w:rsid w:val="001F1618"/>
    <w:rsid w:val="002850E0"/>
    <w:rsid w:val="00290CC4"/>
    <w:rsid w:val="002B4AE0"/>
    <w:rsid w:val="003128C6"/>
    <w:rsid w:val="00316C8F"/>
    <w:rsid w:val="003F4564"/>
    <w:rsid w:val="004068C8"/>
    <w:rsid w:val="00430229"/>
    <w:rsid w:val="00480070"/>
    <w:rsid w:val="00481F0B"/>
    <w:rsid w:val="004B1AD8"/>
    <w:rsid w:val="004B4B79"/>
    <w:rsid w:val="004E3359"/>
    <w:rsid w:val="00550235"/>
    <w:rsid w:val="00584E5F"/>
    <w:rsid w:val="005D37D3"/>
    <w:rsid w:val="006018B5"/>
    <w:rsid w:val="00661EAA"/>
    <w:rsid w:val="006A17AF"/>
    <w:rsid w:val="006D7FDB"/>
    <w:rsid w:val="00804E35"/>
    <w:rsid w:val="00862215"/>
    <w:rsid w:val="008A099F"/>
    <w:rsid w:val="008F18CB"/>
    <w:rsid w:val="0098258E"/>
    <w:rsid w:val="009A4908"/>
    <w:rsid w:val="00A774CA"/>
    <w:rsid w:val="00A94721"/>
    <w:rsid w:val="00B06FF8"/>
    <w:rsid w:val="00B11436"/>
    <w:rsid w:val="00B42701"/>
    <w:rsid w:val="00B6578A"/>
    <w:rsid w:val="00B91FB2"/>
    <w:rsid w:val="00BA1CF8"/>
    <w:rsid w:val="00C85754"/>
    <w:rsid w:val="00CF7069"/>
    <w:rsid w:val="00D44B75"/>
    <w:rsid w:val="00D75EE4"/>
    <w:rsid w:val="00D821F9"/>
    <w:rsid w:val="00D84744"/>
    <w:rsid w:val="00D96B62"/>
    <w:rsid w:val="00DF6595"/>
    <w:rsid w:val="00E165A3"/>
    <w:rsid w:val="00E35114"/>
    <w:rsid w:val="00E5750B"/>
    <w:rsid w:val="00E84BC0"/>
    <w:rsid w:val="00E94540"/>
    <w:rsid w:val="00E9505A"/>
    <w:rsid w:val="00F76449"/>
    <w:rsid w:val="00FB329B"/>
    <w:rsid w:val="00FB6D2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F8"/>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D2AF3"/>
    <w:rPr>
      <w:b/>
      <w:bCs/>
    </w:rPr>
  </w:style>
  <w:style w:type="paragraph" w:styleId="NormalWeb">
    <w:name w:val="Normal (Web)"/>
    <w:basedOn w:val="Normal"/>
    <w:uiPriority w:val="99"/>
    <w:unhideWhenUsed/>
    <w:rsid w:val="000D2AF3"/>
    <w:pPr>
      <w:spacing w:before="100" w:beforeAutospacing="1" w:after="100" w:afterAutospacing="1"/>
    </w:pPr>
  </w:style>
  <w:style w:type="paragraph" w:styleId="Header">
    <w:name w:val="header"/>
    <w:basedOn w:val="Normal"/>
    <w:link w:val="HeaderChar"/>
    <w:uiPriority w:val="99"/>
    <w:unhideWhenUsed/>
    <w:rsid w:val="004068C8"/>
    <w:pPr>
      <w:tabs>
        <w:tab w:val="center" w:pos="4680"/>
        <w:tab w:val="right" w:pos="9360"/>
      </w:tabs>
    </w:pPr>
  </w:style>
  <w:style w:type="character" w:customStyle="1" w:styleId="HeaderChar">
    <w:name w:val="Header Char"/>
    <w:link w:val="Header"/>
    <w:uiPriority w:val="99"/>
    <w:rsid w:val="004068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68C8"/>
    <w:pPr>
      <w:tabs>
        <w:tab w:val="center" w:pos="4680"/>
        <w:tab w:val="right" w:pos="9360"/>
      </w:tabs>
    </w:pPr>
  </w:style>
  <w:style w:type="character" w:customStyle="1" w:styleId="FooterChar">
    <w:name w:val="Footer Char"/>
    <w:link w:val="Footer"/>
    <w:uiPriority w:val="99"/>
    <w:rsid w:val="004068C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93333920">
      <w:bodyDiv w:val="1"/>
      <w:marLeft w:val="0"/>
      <w:marRight w:val="0"/>
      <w:marTop w:val="0"/>
      <w:marBottom w:val="0"/>
      <w:divBdr>
        <w:top w:val="none" w:sz="0" w:space="0" w:color="auto"/>
        <w:left w:val="none" w:sz="0" w:space="0" w:color="auto"/>
        <w:bottom w:val="none" w:sz="0" w:space="0" w:color="auto"/>
        <w:right w:val="none" w:sz="0" w:space="0" w:color="auto"/>
      </w:divBdr>
      <w:divsChild>
        <w:div w:id="1299649263">
          <w:marLeft w:val="0"/>
          <w:marRight w:val="0"/>
          <w:marTop w:val="0"/>
          <w:marBottom w:val="0"/>
          <w:divBdr>
            <w:top w:val="none" w:sz="0" w:space="0" w:color="auto"/>
            <w:left w:val="none" w:sz="0" w:space="0" w:color="auto"/>
            <w:bottom w:val="none" w:sz="0" w:space="0" w:color="auto"/>
            <w:right w:val="none" w:sz="0" w:space="0" w:color="auto"/>
          </w:divBdr>
          <w:divsChild>
            <w:div w:id="883441300">
              <w:marLeft w:val="0"/>
              <w:marRight w:val="0"/>
              <w:marTop w:val="0"/>
              <w:marBottom w:val="0"/>
              <w:divBdr>
                <w:top w:val="none" w:sz="0" w:space="0" w:color="auto"/>
                <w:left w:val="none" w:sz="0" w:space="0" w:color="auto"/>
                <w:bottom w:val="none" w:sz="0" w:space="0" w:color="auto"/>
                <w:right w:val="none" w:sz="0" w:space="0" w:color="auto"/>
              </w:divBdr>
              <w:divsChild>
                <w:div w:id="188418527">
                  <w:marLeft w:val="0"/>
                  <w:marRight w:val="0"/>
                  <w:marTop w:val="0"/>
                  <w:marBottom w:val="0"/>
                  <w:divBdr>
                    <w:top w:val="none" w:sz="0" w:space="0" w:color="auto"/>
                    <w:left w:val="none" w:sz="0" w:space="0" w:color="auto"/>
                    <w:bottom w:val="none" w:sz="0" w:space="0" w:color="auto"/>
                    <w:right w:val="none" w:sz="0" w:space="0" w:color="auto"/>
                  </w:divBdr>
                  <w:divsChild>
                    <w:div w:id="871653917">
                      <w:marLeft w:val="0"/>
                      <w:marRight w:val="0"/>
                      <w:marTop w:val="0"/>
                      <w:marBottom w:val="0"/>
                      <w:divBdr>
                        <w:top w:val="none" w:sz="0" w:space="0" w:color="auto"/>
                        <w:left w:val="none" w:sz="0" w:space="0" w:color="auto"/>
                        <w:bottom w:val="none" w:sz="0" w:space="0" w:color="auto"/>
                        <w:right w:val="none" w:sz="0" w:space="0" w:color="auto"/>
                      </w:divBdr>
                      <w:divsChild>
                        <w:div w:id="1848472689">
                          <w:marLeft w:val="0"/>
                          <w:marRight w:val="0"/>
                          <w:marTop w:val="0"/>
                          <w:marBottom w:val="0"/>
                          <w:divBdr>
                            <w:top w:val="none" w:sz="0" w:space="0" w:color="auto"/>
                            <w:left w:val="none" w:sz="0" w:space="0" w:color="auto"/>
                            <w:bottom w:val="none" w:sz="0" w:space="0" w:color="auto"/>
                            <w:right w:val="none" w:sz="0" w:space="0" w:color="auto"/>
                          </w:divBdr>
                          <w:divsChild>
                            <w:div w:id="1192836039">
                              <w:marLeft w:val="0"/>
                              <w:marRight w:val="0"/>
                              <w:marTop w:val="0"/>
                              <w:marBottom w:val="0"/>
                              <w:divBdr>
                                <w:top w:val="none" w:sz="0" w:space="0" w:color="auto"/>
                                <w:left w:val="none" w:sz="0" w:space="0" w:color="auto"/>
                                <w:bottom w:val="none" w:sz="0" w:space="0" w:color="auto"/>
                                <w:right w:val="none" w:sz="0" w:space="0" w:color="auto"/>
                              </w:divBdr>
                              <w:divsChild>
                                <w:div w:id="71862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1080</Words>
  <Characters>6157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m.farokhnia</dc:creator>
  <cp:lastModifiedBy>Dr.behdasht</cp:lastModifiedBy>
  <cp:revision>4</cp:revision>
  <cp:lastPrinted>2012-12-22T11:06:00Z</cp:lastPrinted>
  <dcterms:created xsi:type="dcterms:W3CDTF">2018-10-02T04:24:00Z</dcterms:created>
  <dcterms:modified xsi:type="dcterms:W3CDTF">2021-02-28T07:40:00Z</dcterms:modified>
</cp:coreProperties>
</file>